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3B" w:rsidRDefault="00E5203B" w:rsidP="00E5203B">
      <w:pPr>
        <w:rPr>
          <w:b/>
          <w:bCs/>
        </w:rPr>
      </w:pPr>
      <w:r>
        <w:rPr>
          <w:noProof/>
          <w:lang w:eastAsia="en-GB"/>
        </w:rPr>
        <w:drawing>
          <wp:anchor distT="0" distB="0" distL="114300" distR="114300" simplePos="0" relativeHeight="251659264" behindDoc="0" locked="0" layoutInCell="1" allowOverlap="1">
            <wp:simplePos x="0" y="0"/>
            <wp:positionH relativeFrom="column">
              <wp:align>right</wp:align>
            </wp:positionH>
            <wp:positionV relativeFrom="paragraph">
              <wp:posOffset>81280</wp:posOffset>
            </wp:positionV>
            <wp:extent cx="1594485" cy="1116965"/>
            <wp:effectExtent l="0" t="0" r="571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4485" cy="1116965"/>
                    </a:xfrm>
                    <a:prstGeom prst="rect">
                      <a:avLst/>
                    </a:prstGeom>
                    <a:noFill/>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align>left</wp:align>
            </wp:positionH>
            <wp:positionV relativeFrom="paragraph">
              <wp:posOffset>-223520</wp:posOffset>
            </wp:positionV>
            <wp:extent cx="2899410" cy="1510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9410" cy="1510030"/>
                    </a:xfrm>
                    <a:prstGeom prst="rect">
                      <a:avLst/>
                    </a:prstGeom>
                    <a:noFill/>
                  </pic:spPr>
                </pic:pic>
              </a:graphicData>
            </a:graphic>
          </wp:anchor>
        </w:drawing>
      </w:r>
    </w:p>
    <w:p w:rsidR="00E5203B" w:rsidRDefault="00E5203B" w:rsidP="00E5203B">
      <w:pPr>
        <w:rPr>
          <w:b/>
          <w:bCs/>
        </w:rPr>
      </w:pPr>
    </w:p>
    <w:p w:rsidR="00821C4F" w:rsidRDefault="00821C4F" w:rsidP="00E5203B">
      <w:pPr>
        <w:rPr>
          <w:b/>
          <w:bCs/>
        </w:rPr>
      </w:pPr>
    </w:p>
    <w:p w:rsidR="00821C4F" w:rsidRDefault="00821C4F" w:rsidP="00E5203B">
      <w:pPr>
        <w:rPr>
          <w:b/>
          <w:bCs/>
        </w:rPr>
      </w:pPr>
    </w:p>
    <w:p w:rsidR="00821C4F" w:rsidRDefault="00821C4F" w:rsidP="00E5203B">
      <w:pPr>
        <w:rPr>
          <w:b/>
          <w:bCs/>
        </w:rPr>
      </w:pPr>
    </w:p>
    <w:p w:rsidR="00821C4F" w:rsidRDefault="00821C4F" w:rsidP="00E5203B">
      <w:pPr>
        <w:rPr>
          <w:b/>
          <w:bCs/>
        </w:rPr>
      </w:pPr>
    </w:p>
    <w:p w:rsidR="00821C4F" w:rsidRDefault="00821C4F" w:rsidP="00E5203B">
      <w:pPr>
        <w:rPr>
          <w:b/>
          <w:bCs/>
        </w:rPr>
      </w:pPr>
    </w:p>
    <w:p w:rsidR="00E5203B" w:rsidRDefault="00E5203B" w:rsidP="00E5203B">
      <w:pPr>
        <w:rPr>
          <w:b/>
          <w:bCs/>
        </w:rPr>
      </w:pPr>
      <w:r>
        <w:rPr>
          <w:noProof/>
          <w:lang w:eastAsia="en-GB"/>
        </w:rPr>
        <w:drawing>
          <wp:anchor distT="0" distB="0" distL="114300" distR="114300" simplePos="0" relativeHeight="251661312" behindDoc="0" locked="0" layoutInCell="1" allowOverlap="1">
            <wp:simplePos x="0" y="0"/>
            <wp:positionH relativeFrom="page">
              <wp:posOffset>-159385</wp:posOffset>
            </wp:positionH>
            <wp:positionV relativeFrom="paragraph">
              <wp:posOffset>213995</wp:posOffset>
            </wp:positionV>
            <wp:extent cx="10805392" cy="201930"/>
            <wp:effectExtent l="0" t="0" r="698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5392" cy="201930"/>
                    </a:xfrm>
                    <a:prstGeom prst="rect">
                      <a:avLst/>
                    </a:prstGeom>
                    <a:noFill/>
                  </pic:spPr>
                </pic:pic>
              </a:graphicData>
            </a:graphic>
          </wp:anchor>
        </w:drawing>
      </w:r>
    </w:p>
    <w:p w:rsidR="00DF4EE0" w:rsidRDefault="00DF4EE0" w:rsidP="139904FB">
      <w:pPr>
        <w:pStyle w:val="paragraph"/>
        <w:spacing w:before="0" w:beforeAutospacing="0" w:after="0" w:afterAutospacing="0"/>
        <w:textAlignment w:val="baseline"/>
        <w:rPr>
          <w:b/>
          <w:bCs/>
        </w:rPr>
      </w:pPr>
    </w:p>
    <w:p w:rsidR="00DF4EE0" w:rsidRPr="00DF4EE0" w:rsidRDefault="00DF4EE0" w:rsidP="4381F501">
      <w:pPr>
        <w:textAlignment w:val="baseline"/>
        <w:rPr>
          <w:rFonts w:ascii="Arial" w:eastAsia="Arial" w:hAnsi="Arial" w:cs="Arial"/>
        </w:rPr>
      </w:pPr>
    </w:p>
    <w:p w:rsidR="00DF4EE0" w:rsidRPr="00DF4EE0" w:rsidRDefault="3CEA96C4" w:rsidP="1FD345AD">
      <w:pPr>
        <w:textAlignment w:val="baseline"/>
        <w:rPr>
          <w:rFonts w:ascii="Arial" w:eastAsia="Arial" w:hAnsi="Arial" w:cs="Arial"/>
        </w:rPr>
      </w:pPr>
      <w:r w:rsidRPr="03319BF7">
        <w:rPr>
          <w:rFonts w:ascii="Arial" w:eastAsia="Arial" w:hAnsi="Arial" w:cs="Arial"/>
        </w:rPr>
        <w:t xml:space="preserve">We’re pleased to let our partners know that three new flood warning areas will be going live </w:t>
      </w:r>
      <w:r w:rsidR="00344D69">
        <w:rPr>
          <w:rFonts w:ascii="Arial" w:eastAsia="Arial" w:hAnsi="Arial" w:cs="Arial"/>
        </w:rPr>
        <w:t xml:space="preserve">across Charnwood in </w:t>
      </w:r>
      <w:r w:rsidRPr="03319BF7">
        <w:rPr>
          <w:rFonts w:ascii="Arial" w:eastAsia="Arial" w:hAnsi="Arial" w:cs="Arial"/>
        </w:rPr>
        <w:t xml:space="preserve">August 2024. </w:t>
      </w:r>
    </w:p>
    <w:p w:rsidR="00DF4EE0" w:rsidRPr="00DF4EE0" w:rsidRDefault="00DF4EE0" w:rsidP="1FD345AD">
      <w:pPr>
        <w:textAlignment w:val="baseline"/>
        <w:rPr>
          <w:rFonts w:ascii="Arial" w:eastAsia="Arial" w:hAnsi="Arial" w:cs="Arial"/>
        </w:rPr>
      </w:pPr>
    </w:p>
    <w:p w:rsidR="2F4937A5" w:rsidRDefault="003D59CC" w:rsidP="2DC0A831">
      <w:pPr>
        <w:rPr>
          <w:rFonts w:ascii="Arial" w:eastAsia="Arial" w:hAnsi="Arial" w:cs="Arial"/>
        </w:rPr>
      </w:pPr>
      <w:r>
        <w:rPr>
          <w:rFonts w:ascii="Arial" w:eastAsia="Arial" w:hAnsi="Arial" w:cs="Arial"/>
        </w:rPr>
        <w:t>Syston</w:t>
      </w:r>
      <w:r w:rsidR="5D3BA70E" w:rsidRPr="03319BF7">
        <w:rPr>
          <w:rFonts w:ascii="Arial" w:eastAsia="Arial" w:hAnsi="Arial" w:cs="Arial"/>
        </w:rPr>
        <w:t>, Rearsby and Sileby</w:t>
      </w:r>
      <w:r w:rsidR="6A0F1728" w:rsidRPr="03319BF7">
        <w:rPr>
          <w:rFonts w:ascii="Arial" w:eastAsia="Arial" w:hAnsi="Arial" w:cs="Arial"/>
        </w:rPr>
        <w:t xml:space="preserve"> will receive the </w:t>
      </w:r>
      <w:r w:rsidR="5D3BA70E" w:rsidRPr="03319BF7">
        <w:rPr>
          <w:rFonts w:ascii="Arial" w:eastAsia="Arial" w:hAnsi="Arial" w:cs="Arial"/>
        </w:rPr>
        <w:t>free fl</w:t>
      </w:r>
      <w:r w:rsidR="23E6E759" w:rsidRPr="03319BF7">
        <w:rPr>
          <w:rFonts w:ascii="Arial" w:eastAsia="Arial" w:hAnsi="Arial" w:cs="Arial"/>
        </w:rPr>
        <w:t>ood warning</w:t>
      </w:r>
      <w:r w:rsidR="00B74236" w:rsidRPr="03319BF7">
        <w:rPr>
          <w:rFonts w:ascii="Arial" w:eastAsia="Arial" w:hAnsi="Arial" w:cs="Arial"/>
        </w:rPr>
        <w:t xml:space="preserve"> service</w:t>
      </w:r>
      <w:r w:rsidR="23E6E759" w:rsidRPr="03319BF7">
        <w:rPr>
          <w:rFonts w:ascii="Arial" w:eastAsia="Arial" w:hAnsi="Arial" w:cs="Arial"/>
        </w:rPr>
        <w:t xml:space="preserve">, </w:t>
      </w:r>
      <w:r w:rsidR="231CF4D5" w:rsidRPr="03319BF7">
        <w:rPr>
          <w:rFonts w:ascii="Arial" w:eastAsia="Arial" w:hAnsi="Arial" w:cs="Arial"/>
        </w:rPr>
        <w:t xml:space="preserve">which will tell people about an imminent risk to their home or business and help </w:t>
      </w:r>
      <w:r w:rsidR="00344D69">
        <w:rPr>
          <w:rFonts w:ascii="Arial" w:eastAsia="Arial" w:hAnsi="Arial" w:cs="Arial"/>
        </w:rPr>
        <w:t>them</w:t>
      </w:r>
      <w:r w:rsidR="231CF4D5" w:rsidRPr="03319BF7">
        <w:rPr>
          <w:rFonts w:ascii="Arial" w:eastAsia="Arial" w:hAnsi="Arial" w:cs="Arial"/>
        </w:rPr>
        <w:t xml:space="preserve"> make informed decisions on how to respond. </w:t>
      </w:r>
    </w:p>
    <w:p w:rsidR="2F4937A5" w:rsidRDefault="2F4937A5" w:rsidP="2DC0A831">
      <w:pPr>
        <w:rPr>
          <w:rFonts w:ascii="Arial" w:eastAsia="Arial" w:hAnsi="Arial" w:cs="Arial"/>
        </w:rPr>
      </w:pPr>
    </w:p>
    <w:p w:rsidR="2F4937A5" w:rsidRDefault="2F4937A5" w:rsidP="30F2550D">
      <w:pPr>
        <w:rPr>
          <w:rFonts w:ascii="Arial" w:eastAsia="Arial" w:hAnsi="Arial" w:cs="Arial"/>
        </w:rPr>
      </w:pPr>
      <w:r w:rsidRPr="554473DF">
        <w:rPr>
          <w:rFonts w:ascii="Arial" w:eastAsia="Arial" w:hAnsi="Arial" w:cs="Arial"/>
        </w:rPr>
        <w:t>It is estimated that the new service</w:t>
      </w:r>
      <w:r w:rsidR="62A4B98C" w:rsidRPr="554473DF">
        <w:rPr>
          <w:rFonts w:ascii="Arial" w:eastAsia="Arial" w:hAnsi="Arial" w:cs="Arial"/>
        </w:rPr>
        <w:t>, benefitting close to 700 properties, will</w:t>
      </w:r>
      <w:r w:rsidRPr="554473DF">
        <w:rPr>
          <w:rFonts w:ascii="Arial" w:eastAsia="Arial" w:hAnsi="Arial" w:cs="Arial"/>
        </w:rPr>
        <w:t xml:space="preserve"> be available from 14 August</w:t>
      </w:r>
      <w:r w:rsidR="662E77FC" w:rsidRPr="554473DF">
        <w:rPr>
          <w:rFonts w:ascii="Arial" w:eastAsia="Arial" w:hAnsi="Arial" w:cs="Arial"/>
        </w:rPr>
        <w:t xml:space="preserve"> 2024</w:t>
      </w:r>
      <w:r w:rsidR="63B155BA" w:rsidRPr="554473DF">
        <w:rPr>
          <w:rFonts w:ascii="Arial" w:eastAsia="Arial" w:hAnsi="Arial" w:cs="Arial"/>
        </w:rPr>
        <w:t>. H</w:t>
      </w:r>
      <w:r w:rsidRPr="554473DF">
        <w:rPr>
          <w:rFonts w:ascii="Arial" w:eastAsia="Arial" w:hAnsi="Arial" w:cs="Arial"/>
        </w:rPr>
        <w:t>owever</w:t>
      </w:r>
      <w:r w:rsidR="3BDBDF3F" w:rsidRPr="554473DF">
        <w:rPr>
          <w:rFonts w:ascii="Arial" w:eastAsia="Arial" w:hAnsi="Arial" w:cs="Arial"/>
        </w:rPr>
        <w:t>, should changes need to be made to accommodate weather factors, we will keep you informed.</w:t>
      </w:r>
    </w:p>
    <w:p w:rsidR="00282236" w:rsidRPr="00DF4EE0" w:rsidRDefault="00DF4EE0" w:rsidP="03319BF7">
      <w:pPr>
        <w:pStyle w:val="paragraph"/>
        <w:spacing w:before="0" w:beforeAutospacing="0" w:after="0" w:afterAutospacing="0"/>
        <w:textAlignment w:val="baseline"/>
        <w:rPr>
          <w:rFonts w:ascii="Arial" w:eastAsia="Arial" w:hAnsi="Arial" w:cs="Arial"/>
          <w:sz w:val="22"/>
          <w:szCs w:val="22"/>
        </w:rPr>
      </w:pPr>
      <w:r w:rsidRPr="03319BF7">
        <w:rPr>
          <w:rStyle w:val="eop"/>
          <w:rFonts w:ascii="Arial" w:eastAsia="Arial" w:hAnsi="Arial" w:cs="Arial"/>
          <w:sz w:val="22"/>
          <w:szCs w:val="22"/>
        </w:rPr>
        <w:t> </w:t>
      </w:r>
    </w:p>
    <w:p w:rsidR="00F12466" w:rsidRDefault="00F12466" w:rsidP="1913E96D">
      <w:pPr>
        <w:rPr>
          <w:rFonts w:ascii="Arial" w:eastAsia="Arial" w:hAnsi="Arial" w:cs="Arial"/>
        </w:rPr>
      </w:pPr>
      <w:r w:rsidRPr="03319BF7">
        <w:rPr>
          <w:rFonts w:ascii="Arial" w:eastAsia="Arial" w:hAnsi="Arial" w:cs="Arial"/>
        </w:rPr>
        <w:t>There are three types of warning – Flood Alert, Flood Warning and Severe Flood Warning. Each warning type reflects the likelihood and potential impacts resulting from the particular weather, river or sea conditions which cause flooding.</w:t>
      </w:r>
    </w:p>
    <w:p w:rsidR="00F12466" w:rsidRDefault="00F12466" w:rsidP="1913E96D">
      <w:pPr>
        <w:rPr>
          <w:rFonts w:ascii="Arial" w:eastAsia="Arial" w:hAnsi="Arial" w:cs="Arial"/>
        </w:rPr>
      </w:pPr>
    </w:p>
    <w:p w:rsidR="00F12466" w:rsidRDefault="003D59CC" w:rsidP="1913E96D">
      <w:pPr>
        <w:pStyle w:val="Maintextblack"/>
        <w:spacing w:after="0"/>
        <w:rPr>
          <w:rFonts w:cs="Arial"/>
        </w:rPr>
      </w:pPr>
      <w:r>
        <w:rPr>
          <w:rFonts w:cs="Arial"/>
        </w:rPr>
        <w:t>W</w:t>
      </w:r>
      <w:r w:rsidRPr="03319BF7">
        <w:rPr>
          <w:rFonts w:cs="Arial"/>
        </w:rPr>
        <w:t xml:space="preserve">e will be writing to all residents and businesses within the new Flood Warning areas to let them know about the service and how to register. </w:t>
      </w:r>
      <w:r w:rsidR="00F12466" w:rsidRPr="03319BF7">
        <w:rPr>
          <w:rFonts w:cs="Arial"/>
        </w:rPr>
        <w:t>Homeowners willbe automatically enrolled to the new Flood Warning service via their mobile network</w:t>
      </w:r>
      <w:r>
        <w:rPr>
          <w:rFonts w:cs="Arial"/>
        </w:rPr>
        <w:t>.</w:t>
      </w:r>
    </w:p>
    <w:p w:rsidR="00F12466" w:rsidRDefault="00F12466" w:rsidP="1913E96D">
      <w:pPr>
        <w:pStyle w:val="Maintextblack"/>
        <w:spacing w:after="0"/>
        <w:rPr>
          <w:rFonts w:cs="Arial"/>
        </w:rPr>
      </w:pPr>
    </w:p>
    <w:p w:rsidR="00F12466" w:rsidRDefault="00F12466" w:rsidP="1913E96D">
      <w:pPr>
        <w:rPr>
          <w:rFonts w:ascii="Arial" w:eastAsia="Arial" w:hAnsi="Arial" w:cs="Arial"/>
        </w:rPr>
      </w:pPr>
      <w:r w:rsidRPr="03319BF7">
        <w:rPr>
          <w:rFonts w:ascii="Arial" w:eastAsia="Arial" w:hAnsi="Arial" w:cs="Arial"/>
        </w:rPr>
        <w:t xml:space="preserve">Residents </w:t>
      </w:r>
      <w:r w:rsidR="003D59CC">
        <w:rPr>
          <w:rFonts w:ascii="Arial" w:eastAsia="Arial" w:hAnsi="Arial" w:cs="Arial"/>
        </w:rPr>
        <w:t xml:space="preserve">are also able to </w:t>
      </w:r>
      <w:r w:rsidRPr="03319BF7">
        <w:rPr>
          <w:rFonts w:ascii="Arial" w:eastAsia="Arial" w:hAnsi="Arial" w:cs="Arial"/>
        </w:rPr>
        <w:t xml:space="preserve">register directly with us by calling Floodline on 0345 988 1188, or visiting </w:t>
      </w:r>
      <w:hyperlink r:id="rId14">
        <w:r w:rsidRPr="03319BF7">
          <w:rPr>
            <w:rStyle w:val="Hyperlink"/>
            <w:rFonts w:ascii="Arial" w:eastAsia="Arial" w:hAnsi="Arial" w:cs="Arial"/>
          </w:rPr>
          <w:t>https://www.gov.uk/sign-up-for-flood-warnings</w:t>
        </w:r>
      </w:hyperlink>
      <w:r w:rsidRPr="03319BF7">
        <w:rPr>
          <w:rFonts w:ascii="Arial" w:eastAsia="Arial" w:hAnsi="Arial" w:cs="Arial"/>
        </w:rPr>
        <w:t xml:space="preserve"> where they can register preferred contact details. Please be aware that residents can only register once the service has ‘gone-live’ – we will make this date clear within our correspondence and also keep you informed of the launch day.</w:t>
      </w:r>
    </w:p>
    <w:p w:rsidR="00F12466" w:rsidRDefault="00F12466" w:rsidP="1913E96D">
      <w:pPr>
        <w:rPr>
          <w:rFonts w:ascii="Arial" w:eastAsia="Arial" w:hAnsi="Arial" w:cs="Arial"/>
        </w:rPr>
      </w:pPr>
    </w:p>
    <w:p w:rsidR="003D59CC" w:rsidRDefault="00F12466" w:rsidP="1913E96D">
      <w:pPr>
        <w:pStyle w:val="paragraph"/>
        <w:spacing w:before="0" w:beforeAutospacing="0" w:after="0" w:afterAutospacing="0"/>
        <w:textAlignment w:val="baseline"/>
        <w:rPr>
          <w:rStyle w:val="normaltextrun"/>
          <w:rFonts w:ascii="Arial" w:eastAsia="Arial" w:hAnsi="Arial" w:cs="Arial"/>
          <w:sz w:val="22"/>
          <w:szCs w:val="22"/>
        </w:rPr>
      </w:pPr>
      <w:r w:rsidRPr="03319BF7">
        <w:rPr>
          <w:rStyle w:val="normaltextrun"/>
          <w:rFonts w:ascii="Arial" w:eastAsia="Arial" w:hAnsi="Arial" w:cs="Arial"/>
          <w:sz w:val="22"/>
          <w:szCs w:val="22"/>
        </w:rPr>
        <w:t>We would welcome your support in encouraging partners and customers to register for the service and promoting it through meetings and community engagement opportunities wherever possible.</w:t>
      </w:r>
    </w:p>
    <w:p w:rsidR="003D59CC" w:rsidRDefault="003D59CC" w:rsidP="1913E96D">
      <w:pPr>
        <w:pStyle w:val="paragraph"/>
        <w:spacing w:before="0" w:beforeAutospacing="0" w:after="0" w:afterAutospacing="0"/>
        <w:textAlignment w:val="baseline"/>
        <w:rPr>
          <w:rStyle w:val="normaltextrun"/>
          <w:rFonts w:ascii="Arial" w:eastAsia="Arial" w:hAnsi="Arial" w:cs="Arial"/>
          <w:sz w:val="22"/>
          <w:szCs w:val="22"/>
        </w:rPr>
      </w:pPr>
    </w:p>
    <w:p w:rsidR="003D59CC" w:rsidRDefault="003D59CC" w:rsidP="1913E96D">
      <w:pPr>
        <w:pStyle w:val="paragraph"/>
        <w:spacing w:before="0" w:beforeAutospacing="0" w:after="0" w:afterAutospacing="0"/>
        <w:textAlignment w:val="baseline"/>
        <w:rPr>
          <w:rFonts w:ascii="Arial" w:eastAsia="Arial" w:hAnsi="Arial" w:cs="Arial"/>
          <w:sz w:val="22"/>
          <w:szCs w:val="22"/>
        </w:rPr>
      </w:pPr>
      <w:r>
        <w:rPr>
          <w:rStyle w:val="normaltextrun"/>
          <w:rFonts w:ascii="Arial" w:eastAsia="Arial" w:hAnsi="Arial" w:cs="Arial"/>
          <w:sz w:val="22"/>
          <w:szCs w:val="22"/>
        </w:rPr>
        <w:t>Press releases, warden briefings and parish updates will also be issued as well as social media content which we would be grateful if you could re-tweet.</w:t>
      </w:r>
    </w:p>
    <w:p w:rsidR="00F12466" w:rsidRDefault="00F12466" w:rsidP="1913E96D">
      <w:pPr>
        <w:pStyle w:val="paragraph"/>
        <w:spacing w:before="0" w:beforeAutospacing="0" w:after="0" w:afterAutospacing="0"/>
        <w:textAlignment w:val="baseline"/>
        <w:rPr>
          <w:rFonts w:ascii="Arial" w:eastAsia="Arial" w:hAnsi="Arial" w:cs="Arial"/>
          <w:sz w:val="22"/>
          <w:szCs w:val="22"/>
        </w:rPr>
      </w:pPr>
      <w:r w:rsidRPr="03319BF7">
        <w:rPr>
          <w:rStyle w:val="eop"/>
          <w:rFonts w:ascii="Arial" w:eastAsia="Arial" w:hAnsi="Arial" w:cs="Arial"/>
          <w:sz w:val="22"/>
          <w:szCs w:val="22"/>
        </w:rPr>
        <w:t> </w:t>
      </w:r>
    </w:p>
    <w:p w:rsidR="00F12466" w:rsidRDefault="00F12466" w:rsidP="1913E96D">
      <w:pPr>
        <w:pStyle w:val="paragraph"/>
        <w:spacing w:before="0" w:beforeAutospacing="0" w:after="0" w:afterAutospacing="0"/>
        <w:textAlignment w:val="baseline"/>
        <w:rPr>
          <w:rFonts w:ascii="Arial" w:eastAsia="Arial" w:hAnsi="Arial" w:cs="Arial"/>
          <w:sz w:val="22"/>
          <w:szCs w:val="22"/>
        </w:rPr>
      </w:pPr>
      <w:r w:rsidRPr="003D59CC">
        <w:rPr>
          <w:rStyle w:val="normaltextrun"/>
          <w:rFonts w:ascii="Arial" w:eastAsia="Arial" w:hAnsi="Arial" w:cs="Arial"/>
          <w:sz w:val="22"/>
          <w:szCs w:val="22"/>
        </w:rPr>
        <w:t>It’s important for us to verify what happens every time a new flood warning is issued. To do this, we deploy staff to affected areas to validate flood extents and improve the accuracy of our warnings. We welcome your involvement and feedback to improve the flood warning service.  </w:t>
      </w:r>
      <w:r w:rsidRPr="03319BF7">
        <w:rPr>
          <w:rStyle w:val="eop"/>
          <w:rFonts w:ascii="Arial" w:eastAsia="Arial" w:hAnsi="Arial" w:cs="Arial"/>
          <w:sz w:val="22"/>
          <w:szCs w:val="22"/>
        </w:rPr>
        <w:t> </w:t>
      </w:r>
    </w:p>
    <w:p w:rsidR="00F12466" w:rsidRDefault="00F12466" w:rsidP="1913E96D">
      <w:pPr>
        <w:pStyle w:val="paragraph"/>
        <w:spacing w:before="0" w:beforeAutospacing="0" w:after="0" w:afterAutospacing="0"/>
        <w:textAlignment w:val="baseline"/>
        <w:rPr>
          <w:rFonts w:ascii="Arial" w:eastAsia="Arial" w:hAnsi="Arial" w:cs="Arial"/>
          <w:sz w:val="22"/>
          <w:szCs w:val="22"/>
        </w:rPr>
      </w:pPr>
      <w:r w:rsidRPr="03319BF7">
        <w:rPr>
          <w:rStyle w:val="normaltextrun"/>
          <w:rFonts w:ascii="Arial" w:eastAsia="Arial" w:hAnsi="Arial" w:cs="Arial"/>
          <w:sz w:val="22"/>
          <w:szCs w:val="22"/>
        </w:rPr>
        <w:t> </w:t>
      </w:r>
      <w:r w:rsidRPr="03319BF7">
        <w:rPr>
          <w:rStyle w:val="eop"/>
          <w:rFonts w:ascii="Arial" w:eastAsia="Arial" w:hAnsi="Arial" w:cs="Arial"/>
          <w:sz w:val="22"/>
          <w:szCs w:val="22"/>
        </w:rPr>
        <w:t> </w:t>
      </w:r>
    </w:p>
    <w:p w:rsidR="00F12466" w:rsidRDefault="00F12466" w:rsidP="1913E96D">
      <w:pPr>
        <w:pStyle w:val="paragraph"/>
        <w:spacing w:before="0" w:beforeAutospacing="0" w:after="0" w:afterAutospacing="0"/>
        <w:textAlignment w:val="baseline"/>
        <w:rPr>
          <w:rFonts w:ascii="Arial" w:eastAsia="Arial" w:hAnsi="Arial" w:cs="Arial"/>
          <w:sz w:val="22"/>
          <w:szCs w:val="22"/>
        </w:rPr>
      </w:pPr>
      <w:r w:rsidRPr="03319BF7">
        <w:rPr>
          <w:rStyle w:val="normaltextrun"/>
          <w:rFonts w:ascii="Arial" w:eastAsia="Arial" w:hAnsi="Arial" w:cs="Arial"/>
          <w:sz w:val="22"/>
          <w:szCs w:val="22"/>
        </w:rPr>
        <w:t xml:space="preserve">Please contact the Flood Resilience team with any questions or requests for information you may </w:t>
      </w:r>
      <w:r w:rsidR="003D59CC">
        <w:rPr>
          <w:rStyle w:val="normaltextrun"/>
          <w:rFonts w:ascii="Arial" w:eastAsia="Arial" w:hAnsi="Arial" w:cs="Arial"/>
          <w:sz w:val="22"/>
          <w:szCs w:val="22"/>
        </w:rPr>
        <w:t>have.</w:t>
      </w:r>
    </w:p>
    <w:p w:rsidR="00F12466" w:rsidRDefault="00F12466" w:rsidP="03319BF7">
      <w:pPr>
        <w:pStyle w:val="paragraph"/>
        <w:spacing w:before="0" w:beforeAutospacing="0" w:after="0" w:afterAutospacing="0"/>
        <w:textAlignment w:val="baseline"/>
        <w:rPr>
          <w:rFonts w:ascii="Arial" w:hAnsi="Arial" w:cs="Arial"/>
        </w:rPr>
      </w:pPr>
      <w:r w:rsidRPr="03319BF7">
        <w:rPr>
          <w:rStyle w:val="eop"/>
          <w:rFonts w:ascii="Arial" w:hAnsi="Arial" w:cs="Arial"/>
        </w:rPr>
        <w:lastRenderedPageBreak/>
        <w:t> </w:t>
      </w:r>
    </w:p>
    <w:p w:rsidR="00F12466" w:rsidRDefault="00F12466" w:rsidP="00F12466">
      <w:pPr>
        <w:rPr>
          <w:rFonts w:ascii="Arial" w:hAnsi="Arial" w:cs="Arial"/>
          <w:b/>
          <w:bCs/>
          <w:color w:val="2E75B6"/>
          <w:sz w:val="24"/>
          <w:szCs w:val="24"/>
        </w:rPr>
      </w:pPr>
    </w:p>
    <w:p w:rsidR="00E5203B" w:rsidRPr="00DF4EE0" w:rsidRDefault="00BC72EC" w:rsidP="00F12466">
      <w:pPr>
        <w:pStyle w:val="paragraph"/>
        <w:spacing w:before="0" w:beforeAutospacing="0" w:after="0" w:afterAutospacing="0"/>
        <w:textAlignment w:val="baseline"/>
        <w:rPr>
          <w:rFonts w:ascii="Arial" w:hAnsi="Arial" w:cs="Arial"/>
          <w:b/>
          <w:bCs/>
          <w:color w:val="2E75B6"/>
        </w:rPr>
      </w:pPr>
      <w:r>
        <w:rPr>
          <w:rFonts w:ascii="Arial" w:hAnsi="Arial" w:cs="Arial"/>
          <w:b/>
          <w:bCs/>
          <w:color w:val="2E75B6"/>
        </w:rPr>
        <w:t>99</w:t>
      </w:r>
    </w:p>
    <w:sectPr w:rsidR="00E5203B" w:rsidRPr="00DF4EE0" w:rsidSect="00350E7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292" w:rsidRDefault="000E5292" w:rsidP="00DF4EE0">
      <w:r>
        <w:separator/>
      </w:r>
    </w:p>
  </w:endnote>
  <w:endnote w:type="continuationSeparator" w:id="1">
    <w:p w:rsidR="000E5292" w:rsidRDefault="000E5292" w:rsidP="00DF4E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292" w:rsidRDefault="000E5292" w:rsidP="00DF4EE0">
      <w:r>
        <w:separator/>
      </w:r>
    </w:p>
  </w:footnote>
  <w:footnote w:type="continuationSeparator" w:id="1">
    <w:p w:rsidR="000E5292" w:rsidRDefault="000E5292" w:rsidP="00DF4EE0">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460"/>
    <w:multiLevelType w:val="multilevel"/>
    <w:tmpl w:val="A5FC5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F188C5"/>
    <w:multiLevelType w:val="hybridMultilevel"/>
    <w:tmpl w:val="566242CA"/>
    <w:lvl w:ilvl="0" w:tplc="D55807FA">
      <w:start w:val="1"/>
      <w:numFmt w:val="bullet"/>
      <w:lvlText w:val=""/>
      <w:lvlJc w:val="left"/>
      <w:pPr>
        <w:ind w:left="720" w:hanging="360"/>
      </w:pPr>
      <w:rPr>
        <w:rFonts w:ascii="Symbol" w:hAnsi="Symbol" w:hint="default"/>
      </w:rPr>
    </w:lvl>
    <w:lvl w:ilvl="1" w:tplc="59B043F6">
      <w:start w:val="1"/>
      <w:numFmt w:val="bullet"/>
      <w:lvlText w:val="o"/>
      <w:lvlJc w:val="left"/>
      <w:pPr>
        <w:ind w:left="1440" w:hanging="360"/>
      </w:pPr>
      <w:rPr>
        <w:rFonts w:ascii="Courier New" w:hAnsi="Courier New" w:hint="default"/>
      </w:rPr>
    </w:lvl>
    <w:lvl w:ilvl="2" w:tplc="AC7E04F2">
      <w:start w:val="1"/>
      <w:numFmt w:val="bullet"/>
      <w:lvlText w:val=""/>
      <w:lvlJc w:val="left"/>
      <w:pPr>
        <w:ind w:left="2160" w:hanging="360"/>
      </w:pPr>
      <w:rPr>
        <w:rFonts w:ascii="Wingdings" w:hAnsi="Wingdings" w:hint="default"/>
      </w:rPr>
    </w:lvl>
    <w:lvl w:ilvl="3" w:tplc="0F38534E">
      <w:start w:val="1"/>
      <w:numFmt w:val="bullet"/>
      <w:lvlText w:val=""/>
      <w:lvlJc w:val="left"/>
      <w:pPr>
        <w:ind w:left="2880" w:hanging="360"/>
      </w:pPr>
      <w:rPr>
        <w:rFonts w:ascii="Symbol" w:hAnsi="Symbol" w:hint="default"/>
      </w:rPr>
    </w:lvl>
    <w:lvl w:ilvl="4" w:tplc="5ED81282">
      <w:start w:val="1"/>
      <w:numFmt w:val="bullet"/>
      <w:lvlText w:val="o"/>
      <w:lvlJc w:val="left"/>
      <w:pPr>
        <w:ind w:left="3600" w:hanging="360"/>
      </w:pPr>
      <w:rPr>
        <w:rFonts w:ascii="Courier New" w:hAnsi="Courier New" w:hint="default"/>
      </w:rPr>
    </w:lvl>
    <w:lvl w:ilvl="5" w:tplc="50BCD37A">
      <w:start w:val="1"/>
      <w:numFmt w:val="bullet"/>
      <w:lvlText w:val=""/>
      <w:lvlJc w:val="left"/>
      <w:pPr>
        <w:ind w:left="4320" w:hanging="360"/>
      </w:pPr>
      <w:rPr>
        <w:rFonts w:ascii="Wingdings" w:hAnsi="Wingdings" w:hint="default"/>
      </w:rPr>
    </w:lvl>
    <w:lvl w:ilvl="6" w:tplc="733C3ABC">
      <w:start w:val="1"/>
      <w:numFmt w:val="bullet"/>
      <w:lvlText w:val=""/>
      <w:lvlJc w:val="left"/>
      <w:pPr>
        <w:ind w:left="5040" w:hanging="360"/>
      </w:pPr>
      <w:rPr>
        <w:rFonts w:ascii="Symbol" w:hAnsi="Symbol" w:hint="default"/>
      </w:rPr>
    </w:lvl>
    <w:lvl w:ilvl="7" w:tplc="8D6A9050">
      <w:start w:val="1"/>
      <w:numFmt w:val="bullet"/>
      <w:lvlText w:val="o"/>
      <w:lvlJc w:val="left"/>
      <w:pPr>
        <w:ind w:left="5760" w:hanging="360"/>
      </w:pPr>
      <w:rPr>
        <w:rFonts w:ascii="Courier New" w:hAnsi="Courier New" w:hint="default"/>
      </w:rPr>
    </w:lvl>
    <w:lvl w:ilvl="8" w:tplc="AE86EE04">
      <w:start w:val="1"/>
      <w:numFmt w:val="bullet"/>
      <w:lvlText w:val=""/>
      <w:lvlJc w:val="left"/>
      <w:pPr>
        <w:ind w:left="6480" w:hanging="360"/>
      </w:pPr>
      <w:rPr>
        <w:rFonts w:ascii="Wingdings" w:hAnsi="Wingdings" w:hint="default"/>
      </w:rPr>
    </w:lvl>
  </w:abstractNum>
  <w:abstractNum w:abstractNumId="2">
    <w:nsid w:val="50D259B1"/>
    <w:multiLevelType w:val="multilevel"/>
    <w:tmpl w:val="687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F44B8D"/>
    <w:multiLevelType w:val="multilevel"/>
    <w:tmpl w:val="29F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E5203B"/>
    <w:rsid w:val="000A49D2"/>
    <w:rsid w:val="000E5292"/>
    <w:rsid w:val="00100E10"/>
    <w:rsid w:val="001F5E6E"/>
    <w:rsid w:val="00282236"/>
    <w:rsid w:val="00316EE1"/>
    <w:rsid w:val="00344D69"/>
    <w:rsid w:val="00350E7F"/>
    <w:rsid w:val="003D59CC"/>
    <w:rsid w:val="005076C9"/>
    <w:rsid w:val="00564D09"/>
    <w:rsid w:val="00582610"/>
    <w:rsid w:val="005931FC"/>
    <w:rsid w:val="00614425"/>
    <w:rsid w:val="00657398"/>
    <w:rsid w:val="00821C4F"/>
    <w:rsid w:val="0086090A"/>
    <w:rsid w:val="008B270F"/>
    <w:rsid w:val="008C7E89"/>
    <w:rsid w:val="00915FDD"/>
    <w:rsid w:val="009A18E4"/>
    <w:rsid w:val="00B74236"/>
    <w:rsid w:val="00BC72EC"/>
    <w:rsid w:val="00BF33B9"/>
    <w:rsid w:val="00BF580C"/>
    <w:rsid w:val="00C56C7F"/>
    <w:rsid w:val="00CD2DC1"/>
    <w:rsid w:val="00D51B2B"/>
    <w:rsid w:val="00D9375B"/>
    <w:rsid w:val="00DA1ED5"/>
    <w:rsid w:val="00DF4EE0"/>
    <w:rsid w:val="00E363EB"/>
    <w:rsid w:val="00E41481"/>
    <w:rsid w:val="00E5203B"/>
    <w:rsid w:val="00EA58A5"/>
    <w:rsid w:val="00EF2F78"/>
    <w:rsid w:val="00F12466"/>
    <w:rsid w:val="00F52328"/>
    <w:rsid w:val="0328C42F"/>
    <w:rsid w:val="03319BF7"/>
    <w:rsid w:val="07EB7052"/>
    <w:rsid w:val="139904FB"/>
    <w:rsid w:val="1913E96D"/>
    <w:rsid w:val="1E85942B"/>
    <w:rsid w:val="1FD345AD"/>
    <w:rsid w:val="231CF4D5"/>
    <w:rsid w:val="23E6E759"/>
    <w:rsid w:val="2DC0A831"/>
    <w:rsid w:val="2F4937A5"/>
    <w:rsid w:val="2FA76F0B"/>
    <w:rsid w:val="30F2550D"/>
    <w:rsid w:val="37726E6C"/>
    <w:rsid w:val="3BDBDF3F"/>
    <w:rsid w:val="3CEA96C4"/>
    <w:rsid w:val="42F6FBAF"/>
    <w:rsid w:val="4381F501"/>
    <w:rsid w:val="46D51704"/>
    <w:rsid w:val="52960BC5"/>
    <w:rsid w:val="554473DF"/>
    <w:rsid w:val="566C5ED8"/>
    <w:rsid w:val="5C409DA8"/>
    <w:rsid w:val="5D3BA70E"/>
    <w:rsid w:val="5F9878F8"/>
    <w:rsid w:val="5F98E814"/>
    <w:rsid w:val="62A4B98C"/>
    <w:rsid w:val="63B155BA"/>
    <w:rsid w:val="65E36568"/>
    <w:rsid w:val="662E77FC"/>
    <w:rsid w:val="6A0F1728"/>
    <w:rsid w:val="6C2B6FCE"/>
    <w:rsid w:val="75E47309"/>
    <w:rsid w:val="7DCF07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03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203B"/>
    <w:rPr>
      <w:color w:val="0563C1"/>
      <w:u w:val="single"/>
    </w:rPr>
  </w:style>
  <w:style w:type="character" w:styleId="CommentReference">
    <w:name w:val="annotation reference"/>
    <w:basedOn w:val="DefaultParagraphFont"/>
    <w:uiPriority w:val="99"/>
    <w:semiHidden/>
    <w:unhideWhenUsed/>
    <w:rsid w:val="0086090A"/>
    <w:rPr>
      <w:sz w:val="16"/>
      <w:szCs w:val="16"/>
    </w:rPr>
  </w:style>
  <w:style w:type="paragraph" w:styleId="CommentText">
    <w:name w:val="annotation text"/>
    <w:basedOn w:val="Normal"/>
    <w:link w:val="CommentTextChar"/>
    <w:uiPriority w:val="99"/>
    <w:semiHidden/>
    <w:unhideWhenUsed/>
    <w:rsid w:val="0086090A"/>
    <w:rPr>
      <w:sz w:val="20"/>
      <w:szCs w:val="20"/>
    </w:rPr>
  </w:style>
  <w:style w:type="character" w:customStyle="1" w:styleId="CommentTextChar">
    <w:name w:val="Comment Text Char"/>
    <w:basedOn w:val="DefaultParagraphFont"/>
    <w:link w:val="CommentText"/>
    <w:uiPriority w:val="99"/>
    <w:semiHidden/>
    <w:rsid w:val="008609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6090A"/>
    <w:rPr>
      <w:b/>
      <w:bCs/>
    </w:rPr>
  </w:style>
  <w:style w:type="character" w:customStyle="1" w:styleId="CommentSubjectChar">
    <w:name w:val="Comment Subject Char"/>
    <w:basedOn w:val="CommentTextChar"/>
    <w:link w:val="CommentSubject"/>
    <w:uiPriority w:val="99"/>
    <w:semiHidden/>
    <w:rsid w:val="0086090A"/>
    <w:rPr>
      <w:rFonts w:ascii="Calibri" w:hAnsi="Calibri" w:cs="Times New Roman"/>
      <w:b/>
      <w:bCs/>
      <w:sz w:val="20"/>
      <w:szCs w:val="20"/>
    </w:rPr>
  </w:style>
  <w:style w:type="paragraph" w:styleId="BalloonText">
    <w:name w:val="Balloon Text"/>
    <w:basedOn w:val="Normal"/>
    <w:link w:val="BalloonTextChar"/>
    <w:uiPriority w:val="99"/>
    <w:semiHidden/>
    <w:unhideWhenUsed/>
    <w:rsid w:val="00860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90A"/>
    <w:rPr>
      <w:rFonts w:ascii="Segoe UI" w:hAnsi="Segoe UI" w:cs="Segoe UI"/>
      <w:sz w:val="18"/>
      <w:szCs w:val="18"/>
    </w:rPr>
  </w:style>
  <w:style w:type="paragraph" w:styleId="PlainText">
    <w:name w:val="Plain Text"/>
    <w:basedOn w:val="Normal"/>
    <w:link w:val="PlainTextChar"/>
    <w:uiPriority w:val="99"/>
    <w:unhideWhenUsed/>
    <w:rsid w:val="00BF33B9"/>
  </w:style>
  <w:style w:type="character" w:customStyle="1" w:styleId="PlainTextChar">
    <w:name w:val="Plain Text Char"/>
    <w:basedOn w:val="DefaultParagraphFont"/>
    <w:link w:val="PlainText"/>
    <w:uiPriority w:val="99"/>
    <w:rsid w:val="00BF33B9"/>
    <w:rPr>
      <w:rFonts w:ascii="Calibri" w:hAnsi="Calibri" w:cs="Times New Roman"/>
    </w:rPr>
  </w:style>
  <w:style w:type="paragraph" w:styleId="ListParagraph">
    <w:name w:val="List Paragraph"/>
    <w:basedOn w:val="Normal"/>
    <w:uiPriority w:val="34"/>
    <w:qFormat/>
    <w:rsid w:val="008C7E89"/>
    <w:pPr>
      <w:ind w:left="720"/>
      <w:contextualSpacing/>
    </w:pPr>
  </w:style>
  <w:style w:type="paragraph" w:customStyle="1" w:styleId="paragraph">
    <w:name w:val="paragraph"/>
    <w:basedOn w:val="Normal"/>
    <w:rsid w:val="00DF4EE0"/>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DF4EE0"/>
  </w:style>
  <w:style w:type="character" w:customStyle="1" w:styleId="normaltextrun">
    <w:name w:val="normaltextrun"/>
    <w:basedOn w:val="DefaultParagraphFont"/>
    <w:rsid w:val="00DF4EE0"/>
  </w:style>
  <w:style w:type="paragraph" w:customStyle="1" w:styleId="Maintextblack">
    <w:name w:val="Main text black"/>
    <w:basedOn w:val="Normal"/>
    <w:qFormat/>
    <w:rsid w:val="00F12466"/>
    <w:pPr>
      <w:spacing w:after="120"/>
    </w:pPr>
    <w:rPr>
      <w:rFonts w:ascii="Arial" w:eastAsia="Arial" w:hAnsi="Arial" w:cs="Calibri"/>
    </w:rPr>
  </w:style>
</w:styles>
</file>

<file path=word/webSettings.xml><?xml version="1.0" encoding="utf-8"?>
<w:webSettings xmlns:r="http://schemas.openxmlformats.org/officeDocument/2006/relationships" xmlns:w="http://schemas.openxmlformats.org/wordprocessingml/2006/main">
  <w:divs>
    <w:div w:id="259680585">
      <w:bodyDiv w:val="1"/>
      <w:marLeft w:val="0"/>
      <w:marRight w:val="0"/>
      <w:marTop w:val="0"/>
      <w:marBottom w:val="0"/>
      <w:divBdr>
        <w:top w:val="none" w:sz="0" w:space="0" w:color="auto"/>
        <w:left w:val="none" w:sz="0" w:space="0" w:color="auto"/>
        <w:bottom w:val="none" w:sz="0" w:space="0" w:color="auto"/>
        <w:right w:val="none" w:sz="0" w:space="0" w:color="auto"/>
      </w:divBdr>
      <w:divsChild>
        <w:div w:id="1440301156">
          <w:marLeft w:val="0"/>
          <w:marRight w:val="0"/>
          <w:marTop w:val="0"/>
          <w:marBottom w:val="0"/>
          <w:divBdr>
            <w:top w:val="none" w:sz="0" w:space="0" w:color="auto"/>
            <w:left w:val="none" w:sz="0" w:space="0" w:color="auto"/>
            <w:bottom w:val="none" w:sz="0" w:space="0" w:color="auto"/>
            <w:right w:val="none" w:sz="0" w:space="0" w:color="auto"/>
          </w:divBdr>
          <w:divsChild>
            <w:div w:id="605508220">
              <w:marLeft w:val="0"/>
              <w:marRight w:val="0"/>
              <w:marTop w:val="0"/>
              <w:marBottom w:val="0"/>
              <w:divBdr>
                <w:top w:val="none" w:sz="0" w:space="0" w:color="auto"/>
                <w:left w:val="none" w:sz="0" w:space="0" w:color="auto"/>
                <w:bottom w:val="none" w:sz="0" w:space="0" w:color="auto"/>
                <w:right w:val="none" w:sz="0" w:space="0" w:color="auto"/>
              </w:divBdr>
            </w:div>
            <w:div w:id="74791116">
              <w:marLeft w:val="0"/>
              <w:marRight w:val="0"/>
              <w:marTop w:val="0"/>
              <w:marBottom w:val="0"/>
              <w:divBdr>
                <w:top w:val="none" w:sz="0" w:space="0" w:color="auto"/>
                <w:left w:val="none" w:sz="0" w:space="0" w:color="auto"/>
                <w:bottom w:val="none" w:sz="0" w:space="0" w:color="auto"/>
                <w:right w:val="none" w:sz="0" w:space="0" w:color="auto"/>
              </w:divBdr>
            </w:div>
            <w:div w:id="104422450">
              <w:marLeft w:val="0"/>
              <w:marRight w:val="0"/>
              <w:marTop w:val="0"/>
              <w:marBottom w:val="0"/>
              <w:divBdr>
                <w:top w:val="none" w:sz="0" w:space="0" w:color="auto"/>
                <w:left w:val="none" w:sz="0" w:space="0" w:color="auto"/>
                <w:bottom w:val="none" w:sz="0" w:space="0" w:color="auto"/>
                <w:right w:val="none" w:sz="0" w:space="0" w:color="auto"/>
              </w:divBdr>
            </w:div>
            <w:div w:id="2082096628">
              <w:marLeft w:val="0"/>
              <w:marRight w:val="0"/>
              <w:marTop w:val="0"/>
              <w:marBottom w:val="0"/>
              <w:divBdr>
                <w:top w:val="none" w:sz="0" w:space="0" w:color="auto"/>
                <w:left w:val="none" w:sz="0" w:space="0" w:color="auto"/>
                <w:bottom w:val="none" w:sz="0" w:space="0" w:color="auto"/>
                <w:right w:val="none" w:sz="0" w:space="0" w:color="auto"/>
              </w:divBdr>
            </w:div>
            <w:div w:id="34162438">
              <w:marLeft w:val="0"/>
              <w:marRight w:val="0"/>
              <w:marTop w:val="0"/>
              <w:marBottom w:val="0"/>
              <w:divBdr>
                <w:top w:val="none" w:sz="0" w:space="0" w:color="auto"/>
                <w:left w:val="none" w:sz="0" w:space="0" w:color="auto"/>
                <w:bottom w:val="none" w:sz="0" w:space="0" w:color="auto"/>
                <w:right w:val="none" w:sz="0" w:space="0" w:color="auto"/>
              </w:divBdr>
            </w:div>
          </w:divsChild>
        </w:div>
        <w:div w:id="1299727699">
          <w:marLeft w:val="0"/>
          <w:marRight w:val="0"/>
          <w:marTop w:val="0"/>
          <w:marBottom w:val="0"/>
          <w:divBdr>
            <w:top w:val="none" w:sz="0" w:space="0" w:color="auto"/>
            <w:left w:val="none" w:sz="0" w:space="0" w:color="auto"/>
            <w:bottom w:val="none" w:sz="0" w:space="0" w:color="auto"/>
            <w:right w:val="none" w:sz="0" w:space="0" w:color="auto"/>
          </w:divBdr>
          <w:divsChild>
            <w:div w:id="2083599481">
              <w:marLeft w:val="0"/>
              <w:marRight w:val="0"/>
              <w:marTop w:val="0"/>
              <w:marBottom w:val="0"/>
              <w:divBdr>
                <w:top w:val="none" w:sz="0" w:space="0" w:color="auto"/>
                <w:left w:val="none" w:sz="0" w:space="0" w:color="auto"/>
                <w:bottom w:val="none" w:sz="0" w:space="0" w:color="auto"/>
                <w:right w:val="none" w:sz="0" w:space="0" w:color="auto"/>
              </w:divBdr>
            </w:div>
            <w:div w:id="361905979">
              <w:marLeft w:val="0"/>
              <w:marRight w:val="0"/>
              <w:marTop w:val="0"/>
              <w:marBottom w:val="0"/>
              <w:divBdr>
                <w:top w:val="none" w:sz="0" w:space="0" w:color="auto"/>
                <w:left w:val="none" w:sz="0" w:space="0" w:color="auto"/>
                <w:bottom w:val="none" w:sz="0" w:space="0" w:color="auto"/>
                <w:right w:val="none" w:sz="0" w:space="0" w:color="auto"/>
              </w:divBdr>
            </w:div>
          </w:divsChild>
        </w:div>
        <w:div w:id="273756367">
          <w:marLeft w:val="0"/>
          <w:marRight w:val="0"/>
          <w:marTop w:val="0"/>
          <w:marBottom w:val="0"/>
          <w:divBdr>
            <w:top w:val="none" w:sz="0" w:space="0" w:color="auto"/>
            <w:left w:val="none" w:sz="0" w:space="0" w:color="auto"/>
            <w:bottom w:val="none" w:sz="0" w:space="0" w:color="auto"/>
            <w:right w:val="none" w:sz="0" w:space="0" w:color="auto"/>
          </w:divBdr>
        </w:div>
        <w:div w:id="125896875">
          <w:marLeft w:val="0"/>
          <w:marRight w:val="0"/>
          <w:marTop w:val="0"/>
          <w:marBottom w:val="0"/>
          <w:divBdr>
            <w:top w:val="none" w:sz="0" w:space="0" w:color="auto"/>
            <w:left w:val="none" w:sz="0" w:space="0" w:color="auto"/>
            <w:bottom w:val="none" w:sz="0" w:space="0" w:color="auto"/>
            <w:right w:val="none" w:sz="0" w:space="0" w:color="auto"/>
          </w:divBdr>
        </w:div>
        <w:div w:id="427623958">
          <w:marLeft w:val="0"/>
          <w:marRight w:val="0"/>
          <w:marTop w:val="0"/>
          <w:marBottom w:val="0"/>
          <w:divBdr>
            <w:top w:val="none" w:sz="0" w:space="0" w:color="auto"/>
            <w:left w:val="none" w:sz="0" w:space="0" w:color="auto"/>
            <w:bottom w:val="none" w:sz="0" w:space="0" w:color="auto"/>
            <w:right w:val="none" w:sz="0" w:space="0" w:color="auto"/>
          </w:divBdr>
        </w:div>
        <w:div w:id="1958216722">
          <w:marLeft w:val="0"/>
          <w:marRight w:val="0"/>
          <w:marTop w:val="0"/>
          <w:marBottom w:val="0"/>
          <w:divBdr>
            <w:top w:val="none" w:sz="0" w:space="0" w:color="auto"/>
            <w:left w:val="none" w:sz="0" w:space="0" w:color="auto"/>
            <w:bottom w:val="none" w:sz="0" w:space="0" w:color="auto"/>
            <w:right w:val="none" w:sz="0" w:space="0" w:color="auto"/>
          </w:divBdr>
        </w:div>
        <w:div w:id="918058195">
          <w:marLeft w:val="0"/>
          <w:marRight w:val="0"/>
          <w:marTop w:val="0"/>
          <w:marBottom w:val="0"/>
          <w:divBdr>
            <w:top w:val="none" w:sz="0" w:space="0" w:color="auto"/>
            <w:left w:val="none" w:sz="0" w:space="0" w:color="auto"/>
            <w:bottom w:val="none" w:sz="0" w:space="0" w:color="auto"/>
            <w:right w:val="none" w:sz="0" w:space="0" w:color="auto"/>
          </w:divBdr>
        </w:div>
        <w:div w:id="2032994513">
          <w:marLeft w:val="0"/>
          <w:marRight w:val="0"/>
          <w:marTop w:val="0"/>
          <w:marBottom w:val="0"/>
          <w:divBdr>
            <w:top w:val="none" w:sz="0" w:space="0" w:color="auto"/>
            <w:left w:val="none" w:sz="0" w:space="0" w:color="auto"/>
            <w:bottom w:val="none" w:sz="0" w:space="0" w:color="auto"/>
            <w:right w:val="none" w:sz="0" w:space="0" w:color="auto"/>
          </w:divBdr>
        </w:div>
        <w:div w:id="981470516">
          <w:marLeft w:val="0"/>
          <w:marRight w:val="0"/>
          <w:marTop w:val="0"/>
          <w:marBottom w:val="0"/>
          <w:divBdr>
            <w:top w:val="none" w:sz="0" w:space="0" w:color="auto"/>
            <w:left w:val="none" w:sz="0" w:space="0" w:color="auto"/>
            <w:bottom w:val="none" w:sz="0" w:space="0" w:color="auto"/>
            <w:right w:val="none" w:sz="0" w:space="0" w:color="auto"/>
          </w:divBdr>
        </w:div>
        <w:div w:id="149250507">
          <w:marLeft w:val="0"/>
          <w:marRight w:val="0"/>
          <w:marTop w:val="0"/>
          <w:marBottom w:val="0"/>
          <w:divBdr>
            <w:top w:val="none" w:sz="0" w:space="0" w:color="auto"/>
            <w:left w:val="none" w:sz="0" w:space="0" w:color="auto"/>
            <w:bottom w:val="none" w:sz="0" w:space="0" w:color="auto"/>
            <w:right w:val="none" w:sz="0" w:space="0" w:color="auto"/>
          </w:divBdr>
        </w:div>
        <w:div w:id="1472552106">
          <w:marLeft w:val="0"/>
          <w:marRight w:val="0"/>
          <w:marTop w:val="0"/>
          <w:marBottom w:val="0"/>
          <w:divBdr>
            <w:top w:val="none" w:sz="0" w:space="0" w:color="auto"/>
            <w:left w:val="none" w:sz="0" w:space="0" w:color="auto"/>
            <w:bottom w:val="none" w:sz="0" w:space="0" w:color="auto"/>
            <w:right w:val="none" w:sz="0" w:space="0" w:color="auto"/>
          </w:divBdr>
        </w:div>
        <w:div w:id="2072190395">
          <w:marLeft w:val="0"/>
          <w:marRight w:val="0"/>
          <w:marTop w:val="0"/>
          <w:marBottom w:val="0"/>
          <w:divBdr>
            <w:top w:val="none" w:sz="0" w:space="0" w:color="auto"/>
            <w:left w:val="none" w:sz="0" w:space="0" w:color="auto"/>
            <w:bottom w:val="none" w:sz="0" w:space="0" w:color="auto"/>
            <w:right w:val="none" w:sz="0" w:space="0" w:color="auto"/>
          </w:divBdr>
        </w:div>
      </w:divsChild>
    </w:div>
    <w:div w:id="359161112">
      <w:bodyDiv w:val="1"/>
      <w:marLeft w:val="0"/>
      <w:marRight w:val="0"/>
      <w:marTop w:val="0"/>
      <w:marBottom w:val="0"/>
      <w:divBdr>
        <w:top w:val="none" w:sz="0" w:space="0" w:color="auto"/>
        <w:left w:val="none" w:sz="0" w:space="0" w:color="auto"/>
        <w:bottom w:val="none" w:sz="0" w:space="0" w:color="auto"/>
        <w:right w:val="none" w:sz="0" w:space="0" w:color="auto"/>
      </w:divBdr>
    </w:div>
    <w:div w:id="1120614468">
      <w:bodyDiv w:val="1"/>
      <w:marLeft w:val="0"/>
      <w:marRight w:val="0"/>
      <w:marTop w:val="0"/>
      <w:marBottom w:val="0"/>
      <w:divBdr>
        <w:top w:val="none" w:sz="0" w:space="0" w:color="auto"/>
        <w:left w:val="none" w:sz="0" w:space="0" w:color="auto"/>
        <w:bottom w:val="none" w:sz="0" w:space="0" w:color="auto"/>
        <w:right w:val="none" w:sz="0" w:space="0" w:color="auto"/>
      </w:divBdr>
    </w:div>
    <w:div w:id="1339848712">
      <w:bodyDiv w:val="1"/>
      <w:marLeft w:val="0"/>
      <w:marRight w:val="0"/>
      <w:marTop w:val="0"/>
      <w:marBottom w:val="0"/>
      <w:divBdr>
        <w:top w:val="none" w:sz="0" w:space="0" w:color="auto"/>
        <w:left w:val="none" w:sz="0" w:space="0" w:color="auto"/>
        <w:bottom w:val="none" w:sz="0" w:space="0" w:color="auto"/>
        <w:right w:val="none" w:sz="0" w:space="0" w:color="auto"/>
      </w:divBdr>
    </w:div>
    <w:div w:id="14345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gov.uk%2Fsign-up-for-flood-warnings&amp;data=05%7C02%7Cjo.aspinall%40environment-agency.gov.uk%7C3a677f291408498c88b608dca731e304%7C770a245002274c6290c74e38537f1102%7C0%7C0%7C638569079901544848%7CUnknown%7CTWFpbGZsb3d8eyJWIjoiMC4wLjAwMDAiLCJQIjoiV2luMzIiLCJBTiI6Ik1haWwiLCJXVCI6Mn0%3D%7C0%7C%7C%7C&amp;sdata=LVSsKLpiTcN07PcyXOQ2A0S3Bq4tcvEqDbe1iopnEd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00B030510429143932C22839746BAED" ma:contentTypeVersion="22" ma:contentTypeDescription="Create a new document." ma:contentTypeScope="" ma:versionID="8fbc97df019c1d096b9f76553dbe10e8">
  <xsd:schema xmlns:xsd="http://www.w3.org/2001/XMLSchema" xmlns:xs="http://www.w3.org/2001/XMLSchema" xmlns:p="http://schemas.microsoft.com/office/2006/metadata/properties" xmlns:ns2="662745e8-e224-48e8-a2e3-254862b8c2f5" xmlns:ns3="40101575-fbe6-4317-b110-c9de5b425980" xmlns:ns4="22b937e2-aa99-4def-8c58-73050d2f5ab9" targetNamespace="http://schemas.microsoft.com/office/2006/metadata/properties" ma:root="true" ma:fieldsID="8ad742169887188049ba6d10d4beb569" ns2:_="" ns3:_="" ns4:_="">
    <xsd:import namespace="662745e8-e224-48e8-a2e3-254862b8c2f5"/>
    <xsd:import namespace="40101575-fbe6-4317-b110-c9de5b425980"/>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c15f551-8e5a-4f63-92cf-d55f896f00db}"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c15f551-8e5a-4f63-92cf-d55f896f00db}"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st Midlands Flood Resilience" ma:internalName="Team">
      <xsd:simpleType>
        <xsd:restriction base="dms:Text"/>
      </xsd:simpleType>
    </xsd:element>
    <xsd:element name="Topic" ma:index="20" nillable="true" ma:displayName="Topic" ma:default="Engag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1575-fbe6-4317-b110-c9de5b42598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Engagement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cf76f155ced4ddcb4097134ff3c332f xmlns="40101575-fbe6-4317-b110-c9de5b425980">
      <Terms xmlns="http://schemas.microsoft.com/office/infopath/2007/PartnerControls"/>
    </lcf76f155ced4ddcb4097134ff3c332f>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East Midlands Flood Resilience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6A3474C5-5F13-414A-A649-523E9121DB7F}">
  <ds:schemaRefs>
    <ds:schemaRef ds:uri="http://schemas.microsoft.com/sharepoint/v3/contenttype/forms"/>
  </ds:schemaRefs>
</ds:datastoreItem>
</file>

<file path=customXml/itemProps2.xml><?xml version="1.0" encoding="utf-8"?>
<ds:datastoreItem xmlns:ds="http://schemas.openxmlformats.org/officeDocument/2006/customXml" ds:itemID="{2874696A-EFB4-4B46-9102-3FF9D2821DA2}">
  <ds:schemaRefs>
    <ds:schemaRef ds:uri="Microsoft.SharePoint.Taxonomy.ContentTypeSync"/>
  </ds:schemaRefs>
</ds:datastoreItem>
</file>

<file path=customXml/itemProps3.xml><?xml version="1.0" encoding="utf-8"?>
<ds:datastoreItem xmlns:ds="http://schemas.openxmlformats.org/officeDocument/2006/customXml" ds:itemID="{F4DFF91E-EC27-4E07-A57E-7602FE0A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0101575-fbe6-4317-b110-c9de5b425980"/>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5D3D-90A2-42D7-ACBF-7095F38778C6}">
  <ds:schemaRefs>
    <ds:schemaRef ds:uri="http://schemas.microsoft.com/office/2006/metadata/properties"/>
    <ds:schemaRef ds:uri="http://schemas.microsoft.com/office/infopath/2007/PartnerControls"/>
    <ds:schemaRef ds:uri="662745e8-e224-48e8-a2e3-254862b8c2f5"/>
    <ds:schemaRef ds:uri="40101575-fbe6-4317-b110-c9de5b4259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Company>Environment Agency</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Bainbridge, Jo C</dc:creator>
  <cp:lastModifiedBy>PC</cp:lastModifiedBy>
  <cp:revision>2</cp:revision>
  <dcterms:created xsi:type="dcterms:W3CDTF">2024-08-08T09:42:00Z</dcterms:created>
  <dcterms:modified xsi:type="dcterms:W3CDTF">2024-08-08T09:42:00Z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0x010100A5BF1C78D9F64B679A5EBDE1C6598EBC0100200B030510429143932C22839746BAED</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